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7" w:rsidRPr="002347F7" w:rsidRDefault="002347F7" w:rsidP="002347F7">
      <w:pPr>
        <w:pBdr>
          <w:bottom w:val="single" w:sz="8" w:space="8" w:color="EEEEEE"/>
        </w:pBdr>
        <w:shd w:val="clear" w:color="auto" w:fill="FFFFFF"/>
        <w:spacing w:before="187" w:after="374" w:line="240" w:lineRule="auto"/>
        <w:outlineLvl w:val="0"/>
        <w:rPr>
          <w:rFonts w:ascii="Arial" w:eastAsia="Times New Roman" w:hAnsi="Arial" w:cs="Arial"/>
          <w:b/>
          <w:bCs/>
          <w:color w:val="404040"/>
          <w:kern w:val="36"/>
          <w:sz w:val="30"/>
          <w:szCs w:val="30"/>
          <w:lang w:eastAsia="ru-RU"/>
        </w:rPr>
      </w:pPr>
      <w:r w:rsidRPr="002347F7">
        <w:rPr>
          <w:rFonts w:ascii="Arial" w:eastAsia="Times New Roman" w:hAnsi="Arial" w:cs="Arial"/>
          <w:b/>
          <w:bCs/>
          <w:color w:val="404040"/>
          <w:kern w:val="36"/>
          <w:sz w:val="30"/>
          <w:szCs w:val="30"/>
          <w:lang w:eastAsia="ru-RU"/>
        </w:rPr>
        <w:t>Техника плавания кролем на спине</w:t>
      </w:r>
    </w:p>
    <w:p w:rsidR="002347F7" w:rsidRPr="002347F7" w:rsidRDefault="002347F7" w:rsidP="002347F7">
      <w:pPr>
        <w:shd w:val="clear" w:color="auto" w:fill="FFFFFF"/>
        <w:spacing w:after="96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>
        <w:rPr>
          <w:rFonts w:ascii="Calibri" w:eastAsia="Times New Roman" w:hAnsi="Calibri" w:cs="Calibri"/>
          <w:noProof/>
          <w:color w:val="656565"/>
          <w:sz w:val="26"/>
          <w:szCs w:val="26"/>
          <w:lang w:eastAsia="ru-RU"/>
        </w:rPr>
        <w:drawing>
          <wp:inline distT="0" distB="0" distL="0" distR="0">
            <wp:extent cx="3622040" cy="1330325"/>
            <wp:effectExtent l="19050" t="0" r="0" b="0"/>
            <wp:docPr id="1" name="Рисунок 1" descr="плавание на сп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вание на спин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Техника плавания кролем на спине схожа с плаванием кролем на груди. Похожа работа рук и ног, та же координация движений. Но при плавании кролем на спине нет выдоха в воду, т.е. дыхание облегченно. Поэтому кроль на спине один из первых способов плавания, которым обучают. Кроль на спине удобен при плавании на длинные расстояния, так как позволяет отдохнуть, ну и его используют при транспортировке утопающих.</w:t>
      </w:r>
    </w:p>
    <w:p w:rsidR="002347F7" w:rsidRPr="002347F7" w:rsidRDefault="002347F7" w:rsidP="002347F7">
      <w:pPr>
        <w:shd w:val="clear" w:color="auto" w:fill="FFFFFF"/>
        <w:spacing w:after="96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На соревнования кролем на спине плавают дистанции 50м, 100м, 200м, также кроль на спине – один из способов комплексного плавания – 100м, 200м и 400м, и один из этапов комбинированной эстафеты у мужчин и женщин. На соревнованиях, старт при плавании кролем на спине делается из воды.</w:t>
      </w:r>
    </w:p>
    <w:p w:rsidR="002347F7" w:rsidRPr="002347F7" w:rsidRDefault="002347F7" w:rsidP="00234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t>Положение тела. 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 xml:space="preserve">Тело находится у поверхности воды, плечи слегка приподняты, угол атаки 4-8 град. Голова лежит на воде, лицом вверх, взгляд обращён </w:t>
      </w:r>
      <w:proofErr w:type="spellStart"/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вверх-назад</w:t>
      </w:r>
      <w:proofErr w:type="spellEnd"/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, подбородок слегка прижат к груди.</w:t>
      </w:r>
    </w:p>
    <w:p w:rsidR="002347F7" w:rsidRPr="002347F7" w:rsidRDefault="002347F7" w:rsidP="00234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t>Движения рук. 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Цикл движений каждой руки состоит из следующих фаз:</w:t>
      </w:r>
    </w:p>
    <w:p w:rsidR="002347F7" w:rsidRPr="002347F7" w:rsidRDefault="002347F7" w:rsidP="002347F7">
      <w:pPr>
        <w:shd w:val="clear" w:color="auto" w:fill="FFFFFF"/>
        <w:spacing w:after="96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 </w:t>
      </w:r>
    </w:p>
    <w:p w:rsidR="002347F7" w:rsidRPr="002347F7" w:rsidRDefault="002347F7" w:rsidP="002347F7">
      <w:pPr>
        <w:numPr>
          <w:ilvl w:val="0"/>
          <w:numId w:val="1"/>
        </w:numPr>
        <w:shd w:val="clear" w:color="auto" w:fill="FFFFFF"/>
        <w:spacing w:after="0" w:line="240" w:lineRule="auto"/>
        <w:ind w:left="281" w:right="281"/>
        <w:jc w:val="both"/>
        <w:rPr>
          <w:rFonts w:ascii="Arial" w:eastAsia="Times New Roman" w:hAnsi="Arial" w:cs="Arial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Вход в воду </w:t>
      </w:r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Прямая рука входит в воду с развёрнутой ладонью наружу и в сторону.</w:t>
      </w:r>
    </w:p>
    <w:p w:rsidR="002347F7" w:rsidRPr="002347F7" w:rsidRDefault="002347F7" w:rsidP="002347F7">
      <w:pPr>
        <w:numPr>
          <w:ilvl w:val="0"/>
          <w:numId w:val="1"/>
        </w:numPr>
        <w:shd w:val="clear" w:color="auto" w:fill="FFFFFF"/>
        <w:spacing w:after="0" w:line="240" w:lineRule="auto"/>
        <w:ind w:left="281" w:right="281"/>
        <w:jc w:val="both"/>
        <w:rPr>
          <w:rFonts w:ascii="Arial" w:eastAsia="Times New Roman" w:hAnsi="Arial" w:cs="Arial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Захват</w:t>
      </w:r>
      <w:proofErr w:type="gramStart"/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 </w:t>
      </w:r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П</w:t>
      </w:r>
      <w:proofErr w:type="gramEnd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 xml:space="preserve">осле входа руки в воду туловище пловца начинает поворачиваться в сторону вошедшей в воду руки (крен) и начинается захват. Рука опускается вниз и начинает сгибаться в локтевом суставе, кисть движется </w:t>
      </w:r>
      <w:proofErr w:type="spellStart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вперёд-вниз-наружу</w:t>
      </w:r>
      <w:proofErr w:type="spellEnd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.</w:t>
      </w:r>
    </w:p>
    <w:p w:rsidR="002347F7" w:rsidRPr="002347F7" w:rsidRDefault="002347F7" w:rsidP="002347F7">
      <w:pPr>
        <w:numPr>
          <w:ilvl w:val="0"/>
          <w:numId w:val="1"/>
        </w:numPr>
        <w:shd w:val="clear" w:color="auto" w:fill="FFFFFF"/>
        <w:spacing w:after="0" w:line="240" w:lineRule="auto"/>
        <w:ind w:left="281" w:right="281"/>
        <w:jc w:val="both"/>
        <w:rPr>
          <w:rFonts w:ascii="Arial" w:eastAsia="Times New Roman" w:hAnsi="Arial" w:cs="Arial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Подтягивание </w:t>
      </w:r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Рука начинает движение назад, за счёт сгибания руки в локтевом суставе.</w:t>
      </w:r>
    </w:p>
    <w:p w:rsidR="002347F7" w:rsidRPr="002347F7" w:rsidRDefault="002347F7" w:rsidP="002347F7">
      <w:pPr>
        <w:numPr>
          <w:ilvl w:val="0"/>
          <w:numId w:val="1"/>
        </w:numPr>
        <w:shd w:val="clear" w:color="auto" w:fill="FFFFFF"/>
        <w:spacing w:after="0" w:line="240" w:lineRule="auto"/>
        <w:ind w:left="281" w:right="281"/>
        <w:jc w:val="both"/>
        <w:rPr>
          <w:rFonts w:ascii="Arial" w:eastAsia="Times New Roman" w:hAnsi="Arial" w:cs="Arial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Отталкивание</w:t>
      </w:r>
      <w:proofErr w:type="gramStart"/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 </w:t>
      </w:r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Н</w:t>
      </w:r>
      <w:proofErr w:type="gramEnd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 xml:space="preserve">ачинается в момент, когда кисть проходит линию плечевого сустава. Далее рука начинает разгибаться в локтевом суставе. Фаза отталкивания заканчивается захлёстывающим движением кисти </w:t>
      </w:r>
      <w:proofErr w:type="spellStart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назад-вниз-внутрь</w:t>
      </w:r>
      <w:proofErr w:type="spellEnd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, и рука полностью выпрямляется.</w:t>
      </w:r>
    </w:p>
    <w:p w:rsidR="002347F7" w:rsidRPr="002347F7" w:rsidRDefault="002347F7" w:rsidP="002347F7">
      <w:pPr>
        <w:shd w:val="clear" w:color="auto" w:fill="61C4E2"/>
        <w:spacing w:line="240" w:lineRule="auto"/>
        <w:rPr>
          <w:rFonts w:ascii="Calibri" w:eastAsia="Times New Roman" w:hAnsi="Calibri" w:cs="Calibri"/>
          <w:i/>
          <w:iCs/>
          <w:color w:val="FFFFFF"/>
          <w:sz w:val="26"/>
          <w:szCs w:val="26"/>
          <w:lang w:eastAsia="ru-RU"/>
        </w:rPr>
      </w:pPr>
      <w:r w:rsidRPr="002347F7">
        <w:rPr>
          <w:rFonts w:ascii="Calibri" w:eastAsia="Times New Roman" w:hAnsi="Calibri" w:cs="Calibri"/>
          <w:i/>
          <w:iCs/>
          <w:color w:val="FFFFFF"/>
          <w:sz w:val="26"/>
          <w:szCs w:val="26"/>
          <w:lang w:eastAsia="ru-RU"/>
        </w:rPr>
        <w:t>Усилению гребкового движения способствует поворот туловища вокруг продольной оси (крены).</w:t>
      </w:r>
    </w:p>
    <w:p w:rsidR="002347F7" w:rsidRPr="002347F7" w:rsidRDefault="002347F7" w:rsidP="002347F7">
      <w:pPr>
        <w:numPr>
          <w:ilvl w:val="0"/>
          <w:numId w:val="2"/>
        </w:numPr>
        <w:shd w:val="clear" w:color="auto" w:fill="FFFFFF"/>
        <w:spacing w:after="0" w:line="240" w:lineRule="auto"/>
        <w:ind w:left="281" w:right="281"/>
        <w:jc w:val="both"/>
        <w:rPr>
          <w:rFonts w:ascii="Arial" w:eastAsia="Times New Roman" w:hAnsi="Arial" w:cs="Arial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Выход руки из воды </w:t>
      </w:r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помогает крен тела на противоположный бок и подниманию над поверхностью воды плечевого пояса, руки завершившей гребок. Рука выходит из воды большим пальцем вверх, ладонь развёрнута внутрь.</w:t>
      </w:r>
    </w:p>
    <w:p w:rsidR="002347F7" w:rsidRPr="002347F7" w:rsidRDefault="002347F7" w:rsidP="002347F7">
      <w:pPr>
        <w:numPr>
          <w:ilvl w:val="0"/>
          <w:numId w:val="2"/>
        </w:numPr>
        <w:shd w:val="clear" w:color="auto" w:fill="FFFFFF"/>
        <w:spacing w:after="0" w:line="240" w:lineRule="auto"/>
        <w:ind w:left="281" w:right="281"/>
        <w:jc w:val="both"/>
        <w:rPr>
          <w:rFonts w:ascii="Arial" w:eastAsia="Times New Roman" w:hAnsi="Arial" w:cs="Arial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Пронос над водой</w:t>
      </w:r>
      <w:proofErr w:type="gramStart"/>
      <w:r w:rsidRPr="002347F7">
        <w:rPr>
          <w:rFonts w:ascii="Arial" w:eastAsia="Times New Roman" w:hAnsi="Arial" w:cs="Arial"/>
          <w:i/>
          <w:iCs/>
          <w:color w:val="656565"/>
          <w:sz w:val="26"/>
          <w:lang w:eastAsia="ru-RU"/>
        </w:rPr>
        <w:t> </w:t>
      </w:r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В</w:t>
      </w:r>
      <w:proofErr w:type="gramEnd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 xml:space="preserve">о время проноса руки над водой кисть </w:t>
      </w:r>
      <w:proofErr w:type="spellStart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>постепено</w:t>
      </w:r>
      <w:proofErr w:type="spellEnd"/>
      <w:r w:rsidRPr="002347F7">
        <w:rPr>
          <w:rFonts w:ascii="Arial" w:eastAsia="Times New Roman" w:hAnsi="Arial" w:cs="Arial"/>
          <w:color w:val="656565"/>
          <w:sz w:val="26"/>
          <w:szCs w:val="26"/>
          <w:lang w:eastAsia="ru-RU"/>
        </w:rPr>
        <w:t xml:space="preserve"> разворачивается ладонью наружу и входит в воду мизинцем. Рука над водой движется полностью прямая.</w:t>
      </w:r>
    </w:p>
    <w:p w:rsidR="002347F7" w:rsidRPr="002347F7" w:rsidRDefault="002347F7" w:rsidP="00234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lastRenderedPageBreak/>
        <w:t>Движения ног. 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 xml:space="preserve">Ноги работают попеременно, ритмично, снизу-вверх и сверху </w:t>
      </w:r>
      <w:proofErr w:type="gramStart"/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–в</w:t>
      </w:r>
      <w:proofErr w:type="gramEnd"/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 xml:space="preserve">низ, как при плавании кролем на груди. Движение ноги вверх представляет собой </w:t>
      </w:r>
      <w:proofErr w:type="spellStart"/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хлыстообразное</w:t>
      </w:r>
      <w:proofErr w:type="spellEnd"/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 xml:space="preserve"> выпрямление ноги, которое на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чинается со сгибания в тазобедрен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ном суставе, после чего следует быстрое ее разгибание в коленном суставе, а затем — некоторое сги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бание в голеностопном, при кото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ром стопа «бьет» сквозь поверх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ность воды.</w:t>
      </w:r>
    </w:p>
    <w:p w:rsidR="002347F7" w:rsidRPr="002347F7" w:rsidRDefault="002347F7" w:rsidP="002347F7">
      <w:pPr>
        <w:shd w:val="clear" w:color="auto" w:fill="FFFFFF"/>
        <w:spacing w:after="96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Движения ног при плавании кролем на спине имеют большее значение, чем при плава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нии кролем на груди в обеспе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чении продвижения, рав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новесия тела и сохранения его об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softHyphen/>
        <w:t>текаемого положения в различных фазах цикла движений.</w:t>
      </w:r>
    </w:p>
    <w:p w:rsidR="002347F7" w:rsidRPr="002347F7" w:rsidRDefault="002347F7" w:rsidP="00234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t>Дыхание. 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Вдох и выдох выполняется над водой.</w:t>
      </w: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t> 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Но при плавании кролем на спине дыхание также имеет согласованность с общим циклом движений</w:t>
      </w: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t> 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одной руки. Вдох выполняется во время проноса руки (например, правой), выдох – во время гребка руки (правой).</w:t>
      </w:r>
    </w:p>
    <w:p w:rsidR="002347F7" w:rsidRPr="002347F7" w:rsidRDefault="002347F7" w:rsidP="00234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656565"/>
          <w:sz w:val="26"/>
          <w:szCs w:val="26"/>
          <w:lang w:eastAsia="ru-RU"/>
        </w:rPr>
      </w:pPr>
      <w:r w:rsidRPr="002347F7">
        <w:rPr>
          <w:rFonts w:ascii="Arial" w:eastAsia="Times New Roman" w:hAnsi="Arial" w:cs="Arial"/>
          <w:b/>
          <w:bCs/>
          <w:color w:val="656565"/>
          <w:sz w:val="24"/>
          <w:szCs w:val="24"/>
          <w:lang w:eastAsia="ru-RU"/>
        </w:rPr>
        <w:t>Общая согласованность движений.</w:t>
      </w:r>
      <w:r w:rsidRPr="002347F7">
        <w:rPr>
          <w:rFonts w:ascii="Calibri" w:eastAsia="Times New Roman" w:hAnsi="Calibri" w:cs="Calibri"/>
          <w:color w:val="656565"/>
          <w:sz w:val="26"/>
          <w:szCs w:val="26"/>
          <w:lang w:eastAsia="ru-RU"/>
        </w:rPr>
        <w:t> Когда правая рука выполняет захват, левая выходит из воды и начинает пронос. Далее правая рука выполняет гребок, а левая пронос над водой и входит в воду. После этого правая рука выходит из воды и начинает пронос, а левая заканчивает захват. Затем правая рука выполняет пронос над водой и входит в воду, а левая выполняет  гребок. На каждый гребок правой и левой руки приходится 6 ударов ногами. Ноги работают непрерывно. За это время пловец делает 1 вдох и 1 выдох.</w:t>
      </w:r>
    </w:p>
    <w:p w:rsidR="0017084A" w:rsidRDefault="0017084A"/>
    <w:sectPr w:rsidR="0017084A" w:rsidSect="0017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9EB"/>
    <w:multiLevelType w:val="multilevel"/>
    <w:tmpl w:val="1A5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FB5A26"/>
    <w:multiLevelType w:val="multilevel"/>
    <w:tmpl w:val="1DC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47F7"/>
    <w:rsid w:val="0017084A"/>
    <w:rsid w:val="0023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4A"/>
  </w:style>
  <w:style w:type="paragraph" w:styleId="1">
    <w:name w:val="heading 1"/>
    <w:basedOn w:val="a"/>
    <w:link w:val="10"/>
    <w:uiPriority w:val="9"/>
    <w:qFormat/>
    <w:rsid w:val="00234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23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47F7"/>
    <w:rPr>
      <w:b/>
      <w:bCs/>
    </w:rPr>
  </w:style>
  <w:style w:type="character" w:styleId="a4">
    <w:name w:val="Emphasis"/>
    <w:basedOn w:val="a0"/>
    <w:uiPriority w:val="20"/>
    <w:qFormat/>
    <w:rsid w:val="002347F7"/>
    <w:rPr>
      <w:i/>
      <w:iCs/>
    </w:rPr>
  </w:style>
  <w:style w:type="paragraph" w:styleId="a5">
    <w:name w:val="Normal (Web)"/>
    <w:basedOn w:val="a"/>
    <w:uiPriority w:val="99"/>
    <w:semiHidden/>
    <w:unhideWhenUsed/>
    <w:rsid w:val="0023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174">
              <w:blockQuote w:val="1"/>
              <w:marLeft w:val="0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2020-04-22T13:35:00Z</dcterms:created>
  <dcterms:modified xsi:type="dcterms:W3CDTF">2020-04-22T13:39:00Z</dcterms:modified>
</cp:coreProperties>
</file>